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B14" w14:textId="77777777" w:rsidR="000336DF" w:rsidRDefault="005525DF">
      <w:pPr>
        <w:pStyle w:val="Poromisin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ZALOA IPI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>A</w:t>
      </w:r>
    </w:p>
    <w:p w14:paraId="4356A7D7" w14:textId="77777777" w:rsidR="000336DF" w:rsidRDefault="005525DF">
      <w:pPr>
        <w:pStyle w:val="Poromisin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Bilbo, 1986</w:t>
      </w:r>
    </w:p>
    <w:p w14:paraId="6E71BA65" w14:textId="77777777" w:rsidR="000336DF" w:rsidRDefault="005525DF">
      <w:pPr>
        <w:pStyle w:val="Poromisin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www.zaloaipi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>a.com</w:t>
      </w:r>
    </w:p>
    <w:p w14:paraId="1C08A5FC" w14:textId="77777777" w:rsidR="000336DF" w:rsidRDefault="000336DF">
      <w:pPr>
        <w:pStyle w:val="Poromisin"/>
        <w:rPr>
          <w:rFonts w:ascii="Helvetica" w:eastAsia="Helvetica" w:hAnsi="Helvetica" w:cs="Helvetica"/>
          <w:sz w:val="24"/>
          <w:szCs w:val="24"/>
        </w:rPr>
      </w:pPr>
    </w:p>
    <w:p w14:paraId="12D4809A" w14:textId="77777777" w:rsidR="000336DF" w:rsidRDefault="000336DF">
      <w:pPr>
        <w:pStyle w:val="Poromisin"/>
        <w:rPr>
          <w:rFonts w:ascii="Helvetica" w:eastAsia="Helvetica" w:hAnsi="Helvetica" w:cs="Helvetica"/>
          <w:sz w:val="24"/>
          <w:szCs w:val="24"/>
        </w:rPr>
      </w:pPr>
    </w:p>
    <w:p w14:paraId="7D56556E" w14:textId="77777777" w:rsidR="000336DF" w:rsidRDefault="005525DF">
      <w:pPr>
        <w:pStyle w:val="Poromisin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EUSK</w:t>
      </w:r>
    </w:p>
    <w:p w14:paraId="741853B8" w14:textId="77777777" w:rsidR="000336DF" w:rsidRDefault="000336DF">
      <w:pPr>
        <w:pStyle w:val="Poromisin"/>
        <w:rPr>
          <w:rFonts w:ascii="Helvetica" w:eastAsia="Helvetica" w:hAnsi="Helvetica" w:cs="Helvetica"/>
          <w:sz w:val="24"/>
          <w:szCs w:val="24"/>
        </w:rPr>
      </w:pPr>
    </w:p>
    <w:p w14:paraId="6450B64C" w14:textId="77777777" w:rsidR="000336DF" w:rsidRDefault="005525DF">
      <w:pPr>
        <w:pStyle w:val="Poromisin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Zaloa Ipi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>a, arte ederretan lizentziatutako artista bisualak</w:t>
      </w:r>
      <w:r>
        <w:rPr>
          <w:rFonts w:ascii="Helvetica" w:hAnsi="Helvetica"/>
          <w:sz w:val="24"/>
          <w:szCs w:val="24"/>
        </w:rPr>
        <w:t xml:space="preserve"> –</w:t>
      </w:r>
      <w:r>
        <w:rPr>
          <w:rFonts w:ascii="Helvetica" w:hAnsi="Helvetica"/>
          <w:sz w:val="24"/>
          <w:szCs w:val="24"/>
        </w:rPr>
        <w:t>UPV/EHUn</w:t>
      </w:r>
      <w:r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>, grabatu garaikideko masterra egin zuen A Coru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 xml:space="preserve">ako CIEC Fundazioan. Gizarte-arazoengatik oso gaztetatik interesatua, bere </w:t>
      </w:r>
      <w:r>
        <w:rPr>
          <w:rFonts w:ascii="Helvetica" w:hAnsi="Helvetica"/>
          <w:sz w:val="24"/>
          <w:szCs w:val="24"/>
        </w:rPr>
        <w:t>arte-proiektu berrienek ezintasun pertsonalak eta aldi berean gizartearen zati handi bati ere eragiten dizkioten arazoak izan dituzte abiapuntu, hala nola, habitata, bizigarritasuna, kultura-uniformetasuna, hizkuntza gutxituak eta abar., arazo horiek plast</w:t>
      </w:r>
      <w:r>
        <w:rPr>
          <w:rFonts w:ascii="Helvetica" w:hAnsi="Helvetica"/>
          <w:sz w:val="24"/>
          <w:szCs w:val="24"/>
        </w:rPr>
        <w:t>ika poetiko batera eramanten dituelarik, beti ere, ikuspegi pertsonal eta aktibotik abiatuta.</w:t>
      </w:r>
    </w:p>
    <w:p w14:paraId="076E7694" w14:textId="77777777" w:rsidR="000336DF" w:rsidRDefault="000336DF">
      <w:pPr>
        <w:pStyle w:val="Poromisin"/>
        <w:rPr>
          <w:rFonts w:ascii="Helvetica" w:eastAsia="Helvetica" w:hAnsi="Helvetica" w:cs="Helvetica"/>
          <w:sz w:val="24"/>
          <w:szCs w:val="24"/>
        </w:rPr>
      </w:pPr>
    </w:p>
    <w:p w14:paraId="33C7ADA2" w14:textId="77777777" w:rsidR="000336DF" w:rsidRDefault="005525D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Arial" w:eastAsia="Arial" w:hAnsi="Arial" w:cs="Arial"/>
          <w:sz w:val="26"/>
          <w:szCs w:val="26"/>
        </w:rPr>
      </w:pPr>
      <w:r>
        <w:rPr>
          <w:rFonts w:ascii="Helvetica" w:hAnsi="Helvetica"/>
          <w:sz w:val="24"/>
          <w:szCs w:val="24"/>
        </w:rPr>
        <w:t>Sorkuntza artistikorako hainbat beka eta dirulaguntza jaso ditu, hala nola, Bilbaoarte Fundazioaren, Bizkaiko Foru Aldundiaren edo Juan Celaya Letamendi Fundazio</w:t>
      </w:r>
      <w:r>
        <w:rPr>
          <w:rFonts w:ascii="Helvetica" w:hAnsi="Helvetica"/>
          <w:sz w:val="24"/>
          <w:szCs w:val="24"/>
        </w:rPr>
        <w:t>aren eskutik, eta egonaldi artistikoak ere burutu ditu, besteak beste, Bartzelonako Centre D 'Art Contemporani Piramid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n zentroan.</w:t>
      </w:r>
    </w:p>
    <w:p w14:paraId="0E5CFD97" w14:textId="77777777" w:rsidR="000336DF" w:rsidRDefault="000336D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20794640" w14:textId="77777777" w:rsidR="000336DF" w:rsidRDefault="000336DF">
      <w:pPr>
        <w:pStyle w:val="Poromisin"/>
        <w:rPr>
          <w:rFonts w:ascii="Helvetica" w:eastAsia="Helvetica" w:hAnsi="Helvetica" w:cs="Helvetica"/>
          <w:sz w:val="24"/>
          <w:szCs w:val="24"/>
        </w:rPr>
      </w:pPr>
    </w:p>
    <w:p w14:paraId="6788C829" w14:textId="77777777" w:rsidR="000336DF" w:rsidRDefault="005525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</w:rPr>
        <w:t xml:space="preserve">Banakako erakusketen artean nabarmentzekoak dira, besteak beste: </w:t>
      </w:r>
      <w:r>
        <w:rPr>
          <w:rStyle w:val="Ninguno"/>
          <w:rFonts w:ascii="Helvetica" w:hAnsi="Helvetica"/>
          <w:i/>
          <w:iCs/>
          <w:sz w:val="24"/>
          <w:szCs w:val="24"/>
        </w:rPr>
        <w:t>Gorreri bisuala</w:t>
      </w:r>
      <w:r>
        <w:rPr>
          <w:rStyle w:val="Ninguno"/>
          <w:rFonts w:ascii="Helvetica" w:hAnsi="Helvetica"/>
          <w:sz w:val="24"/>
          <w:szCs w:val="24"/>
        </w:rPr>
        <w:t xml:space="preserve"> Vitoria-Gasteizko Montehermoso Fundazioan </w:t>
      </w:r>
      <w:r>
        <w:rPr>
          <w:rStyle w:val="Ninguno"/>
          <w:rFonts w:ascii="Helvetica" w:hAnsi="Helvetica"/>
          <w:sz w:val="24"/>
          <w:szCs w:val="24"/>
        </w:rPr>
        <w:t xml:space="preserve">(2021) eta Bilboko Euskal Museoan (2020); </w:t>
      </w:r>
      <w:r>
        <w:rPr>
          <w:rStyle w:val="Ninguno"/>
          <w:rFonts w:ascii="Helvetica" w:hAnsi="Helvetica"/>
          <w:i/>
          <w:iCs/>
          <w:sz w:val="24"/>
          <w:szCs w:val="24"/>
        </w:rPr>
        <w:t>Zantzu onerako leihoak</w:t>
      </w:r>
      <w:r>
        <w:rPr>
          <w:rStyle w:val="Ninguno"/>
          <w:rFonts w:ascii="Helvetica" w:hAnsi="Helvetica"/>
          <w:sz w:val="24"/>
          <w:szCs w:val="24"/>
        </w:rPr>
        <w:t xml:space="preserve"> Fuenlabradako (Madril) Centro de Arte Tomas y Valiente-n (2019); </w:t>
      </w:r>
      <w:r>
        <w:rPr>
          <w:rStyle w:val="Ninguno"/>
          <w:rFonts w:ascii="Helvetica" w:hAnsi="Helvetica"/>
          <w:i/>
          <w:iCs/>
          <w:sz w:val="24"/>
          <w:szCs w:val="24"/>
        </w:rPr>
        <w:t>Ikus-esparru zabalduak</w:t>
      </w:r>
      <w:r>
        <w:rPr>
          <w:rStyle w:val="Ninguno"/>
          <w:rFonts w:ascii="Helvetica" w:hAnsi="Helvetica"/>
          <w:sz w:val="24"/>
          <w:szCs w:val="24"/>
        </w:rPr>
        <w:t xml:space="preserve"> </w:t>
      </w:r>
      <w:r>
        <w:rPr>
          <w:rStyle w:val="Ninguno"/>
          <w:rFonts w:ascii="Helvetica" w:hAnsi="Helvetica"/>
          <w:sz w:val="24"/>
          <w:szCs w:val="24"/>
          <w:lang w:val="it-IT"/>
        </w:rPr>
        <w:t>Durangoko Arte eta Historia Museoa</w:t>
      </w:r>
      <w:r>
        <w:rPr>
          <w:rStyle w:val="Ninguno"/>
          <w:rFonts w:ascii="Helvetica" w:hAnsi="Helvetica"/>
          <w:sz w:val="24"/>
          <w:szCs w:val="24"/>
        </w:rPr>
        <w:t>n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(2018)</w:t>
      </w:r>
      <w:r>
        <w:rPr>
          <w:rStyle w:val="Ninguno"/>
          <w:rFonts w:ascii="Helvetica" w:hAnsi="Helvetica"/>
          <w:sz w:val="24"/>
          <w:szCs w:val="24"/>
        </w:rPr>
        <w:t xml:space="preserve"> eta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BilbaoArte Fundazioa</w:t>
      </w:r>
      <w:r>
        <w:rPr>
          <w:rStyle w:val="Ninguno"/>
          <w:rFonts w:ascii="Helvetica" w:hAnsi="Helvetica"/>
          <w:sz w:val="24"/>
          <w:szCs w:val="24"/>
        </w:rPr>
        <w:t>n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(2017)</w:t>
      </w:r>
      <w:r>
        <w:rPr>
          <w:rStyle w:val="Ninguno"/>
          <w:rFonts w:ascii="Helvetica" w:hAnsi="Helvetica"/>
          <w:sz w:val="24"/>
          <w:szCs w:val="24"/>
        </w:rPr>
        <w:t>;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</w:t>
      </w:r>
      <w:r>
        <w:rPr>
          <w:rStyle w:val="Ninguno"/>
          <w:rFonts w:ascii="Helvetica" w:hAnsi="Helvetica"/>
          <w:i/>
          <w:iCs/>
          <w:sz w:val="24"/>
          <w:szCs w:val="24"/>
        </w:rPr>
        <w:t>Ocupaci</w:t>
      </w:r>
      <w:r>
        <w:rPr>
          <w:rStyle w:val="Ninguno"/>
          <w:rFonts w:ascii="Helvetica" w:hAnsi="Helvetica"/>
          <w:i/>
          <w:iCs/>
          <w:sz w:val="24"/>
          <w:szCs w:val="24"/>
        </w:rPr>
        <w:t xml:space="preserve">ó </w:t>
      </w:r>
      <w:r>
        <w:rPr>
          <w:rStyle w:val="Ninguno"/>
          <w:rFonts w:ascii="Helvetica" w:hAnsi="Helvetica"/>
          <w:i/>
          <w:iCs/>
          <w:sz w:val="24"/>
          <w:szCs w:val="24"/>
        </w:rPr>
        <w:t>lum</w:t>
      </w:r>
      <w:r>
        <w:rPr>
          <w:rStyle w:val="Ninguno"/>
          <w:rFonts w:ascii="Helvetica" w:hAnsi="Helvetica"/>
          <w:i/>
          <w:iCs/>
          <w:sz w:val="24"/>
          <w:szCs w:val="24"/>
        </w:rPr>
        <w:t>í</w:t>
      </w:r>
      <w:r>
        <w:rPr>
          <w:rStyle w:val="Ninguno"/>
          <w:rFonts w:ascii="Helvetica" w:hAnsi="Helvetica"/>
          <w:i/>
          <w:iCs/>
          <w:sz w:val="24"/>
          <w:szCs w:val="24"/>
        </w:rPr>
        <w:t>nica</w:t>
      </w:r>
      <w:r>
        <w:rPr>
          <w:rStyle w:val="Ninguno"/>
          <w:rFonts w:ascii="Helvetica" w:hAnsi="Helvetica"/>
          <w:sz w:val="24"/>
          <w:szCs w:val="24"/>
        </w:rPr>
        <w:t xml:space="preserve"> </w:t>
      </w:r>
      <w:r>
        <w:rPr>
          <w:rStyle w:val="Ninguno"/>
          <w:rFonts w:ascii="Helvetica" w:hAnsi="Helvetica"/>
          <w:sz w:val="24"/>
          <w:szCs w:val="24"/>
          <w:lang w:val="it-IT"/>
        </w:rPr>
        <w:t>Reuseko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Antoni Pinyol galerian (2016); </w:t>
      </w:r>
      <w:r>
        <w:rPr>
          <w:rStyle w:val="Ninguno"/>
          <w:rFonts w:ascii="Helvetica" w:hAnsi="Helvetica"/>
          <w:i/>
          <w:iCs/>
          <w:sz w:val="24"/>
          <w:szCs w:val="24"/>
          <w:lang w:val="it-IT"/>
        </w:rPr>
        <w:t>ITZALezinak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Bilboko Windsor Kulturgintza galerian edo </w:t>
      </w:r>
      <w:r>
        <w:rPr>
          <w:rStyle w:val="Ninguno"/>
          <w:rFonts w:ascii="Helvetica" w:hAnsi="Helvetica"/>
          <w:i/>
          <w:iCs/>
          <w:sz w:val="24"/>
          <w:szCs w:val="24"/>
        </w:rPr>
        <w:t xml:space="preserve">Argien ibilbideei jarraituz </w:t>
      </w:r>
      <w:r>
        <w:rPr>
          <w:rFonts w:ascii="Helvetica" w:hAnsi="Helvetica"/>
          <w:sz w:val="24"/>
          <w:szCs w:val="24"/>
        </w:rPr>
        <w:t>Basauriko Ariz Dorretxean, Bizkaia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. Taldeko erakusketei dagokionez aipatzekoak dira, hala nola, </w:t>
      </w:r>
      <w:r>
        <w:rPr>
          <w:rStyle w:val="Ninguno"/>
          <w:rFonts w:ascii="Helvetica" w:hAnsi="Helvetica"/>
          <w:i/>
          <w:iCs/>
          <w:sz w:val="24"/>
          <w:szCs w:val="24"/>
        </w:rPr>
        <w:t>Natura</w:t>
      </w:r>
      <w:r>
        <w:rPr>
          <w:rStyle w:val="Ninguno"/>
          <w:rFonts w:ascii="Helvetica" w:hAnsi="Helvetica"/>
          <w:sz w:val="24"/>
          <w:szCs w:val="24"/>
        </w:rPr>
        <w:t xml:space="preserve"> </w:t>
      </w:r>
      <w:r>
        <w:rPr>
          <w:rStyle w:val="Ninguno"/>
          <w:rFonts w:ascii="Helvetica" w:hAnsi="Helvetica"/>
          <w:sz w:val="24"/>
          <w:szCs w:val="24"/>
          <w:lang w:val="it-IT"/>
        </w:rPr>
        <w:t>Vitoria-Gasteizko Talka galeria</w:t>
      </w:r>
      <w:r>
        <w:rPr>
          <w:rStyle w:val="Ninguno"/>
          <w:rFonts w:ascii="Helvetica" w:hAnsi="Helvetica"/>
          <w:sz w:val="24"/>
          <w:szCs w:val="24"/>
        </w:rPr>
        <w:t>n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, </w:t>
      </w:r>
      <w:r>
        <w:rPr>
          <w:rStyle w:val="Ninguno"/>
          <w:rFonts w:ascii="Helvetica" w:hAnsi="Helvetica"/>
          <w:i/>
          <w:iCs/>
          <w:sz w:val="24"/>
          <w:szCs w:val="24"/>
        </w:rPr>
        <w:t>Eginb</w:t>
      </w:r>
      <w:r>
        <w:rPr>
          <w:rStyle w:val="Ninguno"/>
          <w:rFonts w:ascii="Helvetica" w:hAnsi="Helvetica"/>
          <w:i/>
          <w:iCs/>
          <w:sz w:val="24"/>
          <w:szCs w:val="24"/>
        </w:rPr>
        <w:t>erri</w:t>
      </w:r>
      <w:r>
        <w:rPr>
          <w:rStyle w:val="Ninguno"/>
          <w:rFonts w:ascii="Helvetica" w:hAnsi="Helvetica"/>
          <w:sz w:val="24"/>
          <w:szCs w:val="24"/>
        </w:rPr>
        <w:t xml:space="preserve"> </w:t>
      </w:r>
      <w:r>
        <w:rPr>
          <w:rStyle w:val="Ninguno"/>
          <w:rFonts w:ascii="Helvetica" w:hAnsi="Helvetica"/>
          <w:sz w:val="24"/>
          <w:szCs w:val="24"/>
          <w:lang w:val="it-IT"/>
        </w:rPr>
        <w:t>Guggenheim Bilbao Museoa</w:t>
      </w:r>
      <w:r>
        <w:rPr>
          <w:rStyle w:val="Ninguno"/>
          <w:rFonts w:ascii="Helvetica" w:hAnsi="Helvetica"/>
          <w:sz w:val="24"/>
          <w:szCs w:val="24"/>
        </w:rPr>
        <w:t>n (2017)</w:t>
      </w:r>
      <w:r>
        <w:rPr>
          <w:rStyle w:val="Ninguno"/>
          <w:rFonts w:ascii="Helvetica" w:hAnsi="Helvetica"/>
          <w:sz w:val="24"/>
          <w:szCs w:val="24"/>
          <w:lang w:val="it-IT"/>
        </w:rPr>
        <w:t xml:space="preserve"> </w:t>
      </w:r>
      <w:r>
        <w:rPr>
          <w:rStyle w:val="Ninguno"/>
          <w:rFonts w:ascii="Helvetica" w:hAnsi="Helvetica"/>
          <w:sz w:val="24"/>
          <w:szCs w:val="24"/>
        </w:rPr>
        <w:t xml:space="preserve">edo </w:t>
      </w:r>
      <w:r>
        <w:rPr>
          <w:rStyle w:val="Ninguno"/>
          <w:rFonts w:ascii="Helvetica" w:hAnsi="Helvetica"/>
          <w:i/>
          <w:iCs/>
          <w:sz w:val="24"/>
          <w:szCs w:val="24"/>
        </w:rPr>
        <w:t>CALL 2015</w:t>
      </w:r>
      <w:r>
        <w:rPr>
          <w:rStyle w:val="Ninguno"/>
          <w:rFonts w:ascii="Helvetica" w:hAnsi="Helvetica"/>
          <w:sz w:val="24"/>
          <w:szCs w:val="24"/>
        </w:rPr>
        <w:t xml:space="preserve"> Zaragozako A del Arte galerian.</w:t>
      </w:r>
    </w:p>
    <w:p w14:paraId="0573AE9B" w14:textId="77777777" w:rsidR="000336DF" w:rsidRDefault="000336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</w:p>
    <w:p w14:paraId="41FE1E64" w14:textId="77777777" w:rsidR="000336DF" w:rsidRDefault="000336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</w:p>
    <w:p w14:paraId="4CE0B101" w14:textId="77777777" w:rsidR="000336DF" w:rsidRDefault="005525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CAST</w:t>
      </w:r>
    </w:p>
    <w:p w14:paraId="62F34290" w14:textId="2C3AE273" w:rsidR="000336DF" w:rsidRDefault="005525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Zaloa Ipi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>a es una artista multidisciplinar nacida en Bilbao (1986). Licenciada en Bellas Artes en la UPV/EHU, realiz</w:t>
      </w:r>
      <w:r>
        <w:rPr>
          <w:rFonts w:ascii="Helvetica" w:hAnsi="Helvetica"/>
          <w:sz w:val="24"/>
          <w:szCs w:val="24"/>
        </w:rPr>
        <w:t xml:space="preserve">ó </w:t>
      </w:r>
      <w:r>
        <w:rPr>
          <w:rFonts w:ascii="Helvetica" w:hAnsi="Helvetica"/>
          <w:sz w:val="24"/>
          <w:szCs w:val="24"/>
        </w:rPr>
        <w:t>un 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ster de grabado contempor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neo en A Coru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. Interesada desde muy joven por las problem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ticas sociales, sus proyectos art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sticos 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</w:rPr>
        <w:t>s recientes han tenido como punto de partida imposibilidades personales que afectan tambi</w:t>
      </w:r>
      <w:r>
        <w:rPr>
          <w:rFonts w:ascii="Helvetica" w:hAnsi="Helvetica"/>
          <w:sz w:val="24"/>
          <w:szCs w:val="24"/>
        </w:rPr>
        <w:t>é</w:t>
      </w:r>
      <w:r>
        <w:rPr>
          <w:rFonts w:ascii="Helvetica" w:hAnsi="Helvetica"/>
          <w:sz w:val="24"/>
          <w:szCs w:val="24"/>
        </w:rPr>
        <w:t>n a buena parte de la sociedad,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 xml:space="preserve"> como el h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 xml:space="preserve">bitat, la 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habitabilidad, la uniformidad cultural, los idiomas minorizados, etc.; llevando estas problem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ticas a una pl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á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stica po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é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tica desde una perspectiva personal y activa</w:t>
      </w:r>
      <w:r>
        <w:rPr>
          <w:rStyle w:val="Ninguno"/>
          <w:rFonts w:ascii="Helvetica" w:hAnsi="Helvetica"/>
          <w:color w:val="222222"/>
          <w:sz w:val="24"/>
          <w:szCs w:val="24"/>
          <w:u w:color="222222"/>
          <w:shd w:val="clear" w:color="auto" w:fill="FFFFFF"/>
        </w:rPr>
        <w:t>.</w:t>
      </w:r>
    </w:p>
    <w:p w14:paraId="294D67EE" w14:textId="77777777" w:rsidR="000336DF" w:rsidRDefault="005525DF">
      <w:pPr>
        <w:pStyle w:val="Poromisin"/>
        <w:spacing w:after="240" w:line="300" w:lineRule="atLeast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 recibido varias becas y ayudas para la creaci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n art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stica, entre otras, de la Fundaci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 xml:space="preserve">n </w:t>
      </w:r>
      <w:r>
        <w:rPr>
          <w:rFonts w:ascii="Helvetica" w:hAnsi="Helvetica"/>
          <w:sz w:val="24"/>
          <w:szCs w:val="24"/>
        </w:rPr>
        <w:t>Bilbaoarte, la Diputaci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n Foral de Bizkaia o la Fundaci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n Juan Celaya Letamendi; y ha realizado residencias art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sticas en lugares como Centre 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art Contemporani Piramid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>n de Barcelona.</w:t>
      </w:r>
    </w:p>
    <w:p w14:paraId="1998D23B" w14:textId="77777777" w:rsidR="000336DF" w:rsidRDefault="005525DF">
      <w:pPr>
        <w:pStyle w:val="Poromisin"/>
        <w:spacing w:after="240" w:line="300" w:lineRule="atLeast"/>
        <w:jc w:val="both"/>
      </w:pPr>
      <w:r>
        <w:rPr>
          <w:rFonts w:ascii="Helvetica" w:hAnsi="Helvetica"/>
          <w:sz w:val="24"/>
          <w:szCs w:val="24"/>
        </w:rPr>
        <w:lastRenderedPageBreak/>
        <w:t xml:space="preserve">Entre las exposiciones individuales cabe destacar: </w:t>
      </w:r>
      <w:r>
        <w:rPr>
          <w:rStyle w:val="Ninguno"/>
          <w:rFonts w:ascii="Helvetica" w:hAnsi="Helvetica"/>
          <w:i/>
          <w:iCs/>
          <w:sz w:val="24"/>
          <w:szCs w:val="24"/>
        </w:rPr>
        <w:t>Gorreri bisuala</w:t>
      </w:r>
      <w:r>
        <w:rPr>
          <w:rFonts w:ascii="Helvetica" w:hAnsi="Helvetica"/>
          <w:sz w:val="24"/>
          <w:szCs w:val="24"/>
        </w:rPr>
        <w:t xml:space="preserve"> en Montehermoso Kulturunea de Vitoria-Gasteiz (2021) y en el Museo Vasco de Bilbao (2020); </w:t>
      </w:r>
      <w:r>
        <w:rPr>
          <w:rStyle w:val="Ninguno"/>
          <w:rFonts w:ascii="Helvetica" w:hAnsi="Helvetica"/>
          <w:i/>
          <w:iCs/>
          <w:sz w:val="24"/>
          <w:szCs w:val="24"/>
        </w:rPr>
        <w:t>Zantzu onerako leihoak</w:t>
      </w:r>
      <w:r>
        <w:rPr>
          <w:rFonts w:ascii="Helvetica" w:hAnsi="Helvetica"/>
          <w:sz w:val="24"/>
          <w:szCs w:val="24"/>
        </w:rPr>
        <w:t xml:space="preserve"> en el Centro de Arte Tomas y Valiente de Fuenlabrada, Madrid (2019); Ikus-esparru zabalduak en el Museo de Arte e Historia de Durango (2018) </w:t>
      </w:r>
      <w:r>
        <w:rPr>
          <w:rFonts w:ascii="Helvetica" w:hAnsi="Helvetica"/>
          <w:sz w:val="24"/>
          <w:szCs w:val="24"/>
        </w:rPr>
        <w:t>y en la Fundaci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</w:rPr>
        <w:t xml:space="preserve">n Bilbaoarte (2017); </w:t>
      </w:r>
      <w:r>
        <w:rPr>
          <w:rStyle w:val="Ninguno"/>
          <w:rFonts w:ascii="Helvetica" w:hAnsi="Helvetica"/>
          <w:i/>
          <w:iCs/>
          <w:sz w:val="24"/>
          <w:szCs w:val="24"/>
        </w:rPr>
        <w:t xml:space="preserve">Espacios </w:t>
      </w:r>
      <w:r>
        <w:rPr>
          <w:rStyle w:val="Ninguno"/>
          <w:rFonts w:ascii="Helvetica" w:hAnsi="Helvetica"/>
          <w:i/>
          <w:iCs/>
          <w:sz w:val="24"/>
          <w:szCs w:val="24"/>
        </w:rPr>
        <w:t>ó</w:t>
      </w:r>
      <w:r>
        <w:rPr>
          <w:rStyle w:val="Ninguno"/>
          <w:rFonts w:ascii="Helvetica" w:hAnsi="Helvetica"/>
          <w:i/>
          <w:iCs/>
          <w:sz w:val="24"/>
          <w:szCs w:val="24"/>
        </w:rPr>
        <w:t>ptico expandidos</w:t>
      </w:r>
      <w:r>
        <w:rPr>
          <w:rFonts w:ascii="Helvetica" w:hAnsi="Helvetica"/>
          <w:sz w:val="24"/>
          <w:szCs w:val="24"/>
        </w:rPr>
        <w:t xml:space="preserve"> en la Sala Rekalde de Bilbao (2016), </w:t>
      </w:r>
      <w:r>
        <w:rPr>
          <w:rStyle w:val="Ninguno"/>
          <w:rFonts w:ascii="Helvetica" w:hAnsi="Helvetica"/>
          <w:i/>
          <w:iCs/>
          <w:sz w:val="24"/>
          <w:szCs w:val="24"/>
        </w:rPr>
        <w:t>Invasi</w:t>
      </w:r>
      <w:r>
        <w:rPr>
          <w:rStyle w:val="Ninguno"/>
          <w:rFonts w:ascii="Helvetica" w:hAnsi="Helvetica"/>
          <w:i/>
          <w:iCs/>
          <w:sz w:val="24"/>
          <w:szCs w:val="24"/>
        </w:rPr>
        <w:t xml:space="preserve">ó </w:t>
      </w:r>
      <w:r>
        <w:rPr>
          <w:rStyle w:val="Ninguno"/>
          <w:rFonts w:ascii="Helvetica" w:hAnsi="Helvetica"/>
          <w:i/>
          <w:iCs/>
          <w:sz w:val="24"/>
          <w:szCs w:val="24"/>
        </w:rPr>
        <w:t>lum</w:t>
      </w:r>
      <w:r>
        <w:rPr>
          <w:rStyle w:val="Ninguno"/>
          <w:rFonts w:ascii="Helvetica" w:hAnsi="Helvetica"/>
          <w:i/>
          <w:iCs/>
          <w:sz w:val="24"/>
          <w:szCs w:val="24"/>
        </w:rPr>
        <w:t>í</w:t>
      </w:r>
      <w:r>
        <w:rPr>
          <w:rStyle w:val="Ninguno"/>
          <w:rFonts w:ascii="Helvetica" w:hAnsi="Helvetica"/>
          <w:i/>
          <w:iCs/>
          <w:sz w:val="24"/>
          <w:szCs w:val="24"/>
        </w:rPr>
        <w:t>nica</w:t>
      </w:r>
      <w:r>
        <w:rPr>
          <w:rFonts w:ascii="Helvetica" w:hAnsi="Helvetica"/>
          <w:sz w:val="24"/>
          <w:szCs w:val="24"/>
        </w:rPr>
        <w:t xml:space="preserve"> en la Galer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 xml:space="preserve">a Antoni Pinyol de Reus, Tarragona (2016); </w:t>
      </w:r>
      <w:r>
        <w:rPr>
          <w:rStyle w:val="Ninguno"/>
          <w:rFonts w:ascii="Helvetica" w:hAnsi="Helvetica"/>
          <w:i/>
          <w:iCs/>
          <w:sz w:val="24"/>
          <w:szCs w:val="24"/>
        </w:rPr>
        <w:t>ITZALezinak</w:t>
      </w:r>
      <w:r>
        <w:rPr>
          <w:rFonts w:ascii="Helvetica" w:hAnsi="Helvetica"/>
          <w:sz w:val="24"/>
          <w:szCs w:val="24"/>
        </w:rPr>
        <w:t xml:space="preserve"> en la Galer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 xml:space="preserve">a Windsor Kulturgintza de Bilbao (2014) o </w:t>
      </w:r>
      <w:r>
        <w:rPr>
          <w:rStyle w:val="Ninguno"/>
          <w:rFonts w:ascii="Helvetica" w:hAnsi="Helvetica"/>
          <w:i/>
          <w:iCs/>
          <w:sz w:val="24"/>
          <w:szCs w:val="24"/>
        </w:rPr>
        <w:t>Argien ibilbideei</w:t>
      </w:r>
      <w:r>
        <w:rPr>
          <w:rStyle w:val="Ninguno"/>
          <w:rFonts w:ascii="Helvetica" w:hAnsi="Helvetica"/>
          <w:i/>
          <w:iCs/>
          <w:sz w:val="24"/>
          <w:szCs w:val="24"/>
        </w:rPr>
        <w:t xml:space="preserve"> jarraituz</w:t>
      </w:r>
      <w:r>
        <w:rPr>
          <w:rFonts w:ascii="Helvetica" w:hAnsi="Helvetica"/>
          <w:sz w:val="24"/>
          <w:szCs w:val="24"/>
        </w:rPr>
        <w:t xml:space="preserve"> en Torre Ariz de Basauri, Bizkaia. </w:t>
      </w:r>
      <w:proofErr w:type="gramStart"/>
      <w:r>
        <w:rPr>
          <w:rFonts w:ascii="Helvetica" w:hAnsi="Helvetica"/>
          <w:sz w:val="24"/>
          <w:szCs w:val="24"/>
        </w:rPr>
        <w:t>Asimismo</w:t>
      </w:r>
      <w:proofErr w:type="gramEnd"/>
      <w:r>
        <w:rPr>
          <w:rFonts w:ascii="Helvetica" w:hAnsi="Helvetica"/>
          <w:sz w:val="24"/>
          <w:szCs w:val="24"/>
        </w:rPr>
        <w:t xml:space="preserve"> como exposiciones colectivas son de se</w:t>
      </w:r>
      <w:r>
        <w:rPr>
          <w:rFonts w:ascii="Helvetica" w:hAnsi="Helvetica"/>
          <w:sz w:val="24"/>
          <w:szCs w:val="24"/>
        </w:rPr>
        <w:t>ñ</w:t>
      </w:r>
      <w:r>
        <w:rPr>
          <w:rFonts w:ascii="Helvetica" w:hAnsi="Helvetica"/>
          <w:sz w:val="24"/>
          <w:szCs w:val="24"/>
        </w:rPr>
        <w:t xml:space="preserve">alar: </w:t>
      </w:r>
      <w:r>
        <w:rPr>
          <w:rStyle w:val="Ninguno"/>
          <w:rFonts w:ascii="Helvetica" w:hAnsi="Helvetica"/>
          <w:i/>
          <w:iCs/>
          <w:sz w:val="24"/>
          <w:szCs w:val="24"/>
        </w:rPr>
        <w:t>Natura</w:t>
      </w:r>
      <w:r>
        <w:rPr>
          <w:rFonts w:ascii="Helvetica" w:hAnsi="Helvetica"/>
          <w:sz w:val="24"/>
          <w:szCs w:val="24"/>
        </w:rPr>
        <w:t xml:space="preserve"> en Talka galeria de Vitoria-Gasteiz (2018), </w:t>
      </w:r>
      <w:r>
        <w:rPr>
          <w:rStyle w:val="Ninguno"/>
          <w:rFonts w:ascii="Helvetica" w:hAnsi="Helvetica"/>
          <w:i/>
          <w:iCs/>
          <w:sz w:val="24"/>
          <w:szCs w:val="24"/>
        </w:rPr>
        <w:t>Eginberri</w:t>
      </w:r>
      <w:r>
        <w:rPr>
          <w:rFonts w:ascii="Helvetica" w:hAnsi="Helvetica"/>
          <w:sz w:val="24"/>
          <w:szCs w:val="24"/>
        </w:rPr>
        <w:t xml:space="preserve"> en el Museo Guggenheim Bilbao (2017) o </w:t>
      </w:r>
      <w:r>
        <w:rPr>
          <w:rStyle w:val="Ninguno"/>
          <w:rFonts w:ascii="Helvetica" w:hAnsi="Helvetica"/>
          <w:i/>
          <w:iCs/>
          <w:sz w:val="24"/>
          <w:szCs w:val="24"/>
        </w:rPr>
        <w:t>CALL2015</w:t>
      </w:r>
      <w:r>
        <w:rPr>
          <w:rFonts w:ascii="Helvetica" w:hAnsi="Helvetica"/>
          <w:sz w:val="24"/>
          <w:szCs w:val="24"/>
        </w:rPr>
        <w:t xml:space="preserve"> en la Galer</w:t>
      </w:r>
      <w:r>
        <w:rPr>
          <w:rFonts w:ascii="Helvetica" w:hAnsi="Helvetica"/>
          <w:sz w:val="24"/>
          <w:szCs w:val="24"/>
        </w:rPr>
        <w:t>í</w:t>
      </w:r>
      <w:r>
        <w:rPr>
          <w:rFonts w:ascii="Helvetica" w:hAnsi="Helvetica"/>
          <w:sz w:val="24"/>
          <w:szCs w:val="24"/>
        </w:rPr>
        <w:t>a A del Arte de Zaragoza.</w:t>
      </w:r>
    </w:p>
    <w:sectPr w:rsidR="000336D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F4EC" w14:textId="77777777" w:rsidR="005525DF" w:rsidRDefault="005525DF">
      <w:r>
        <w:separator/>
      </w:r>
    </w:p>
  </w:endnote>
  <w:endnote w:type="continuationSeparator" w:id="0">
    <w:p w14:paraId="68BCF713" w14:textId="77777777" w:rsidR="005525DF" w:rsidRDefault="005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1161" w14:textId="77777777" w:rsidR="000336DF" w:rsidRDefault="000336DF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0EE3" w14:textId="77777777" w:rsidR="005525DF" w:rsidRDefault="005525DF">
      <w:r>
        <w:separator/>
      </w:r>
    </w:p>
  </w:footnote>
  <w:footnote w:type="continuationSeparator" w:id="0">
    <w:p w14:paraId="7B334C49" w14:textId="77777777" w:rsidR="005525DF" w:rsidRDefault="0055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FCD1" w14:textId="77777777" w:rsidR="000336DF" w:rsidRDefault="005525DF">
    <w:pPr>
      <w:pStyle w:val="Cabecera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0E38B4" wp14:editId="32A23A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DF"/>
    <w:rsid w:val="000336DF"/>
    <w:rsid w:val="003762DA"/>
    <w:rsid w:val="005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D8CA"/>
  <w15:docId w15:val="{02FFD233-4C66-4515-9ADB-C130030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2022-03-02T06:57:00Z</dcterms:created>
  <dcterms:modified xsi:type="dcterms:W3CDTF">2022-03-02T06:58:00Z</dcterms:modified>
</cp:coreProperties>
</file>